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3851DEC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</w:t>
      </w:r>
      <w:r w:rsidR="00A50A74">
        <w:rPr>
          <w:rFonts w:ascii="Arial" w:hAnsi="Arial" w:cs="Arial"/>
          <w:b/>
          <w:szCs w:val="28"/>
          <w:lang w:val="en-US"/>
        </w:rPr>
        <w:t>3</w:t>
      </w:r>
      <w:r w:rsidR="00F57BAB">
        <w:rPr>
          <w:rFonts w:ascii="Arial" w:hAnsi="Arial" w:cs="Arial"/>
          <w:b/>
          <w:szCs w:val="28"/>
          <w:lang w:val="en-US"/>
        </w:rPr>
        <w:t>0262</w:t>
      </w:r>
      <w:r w:rsidR="00680458">
        <w:rPr>
          <w:rFonts w:ascii="Arial" w:hAnsi="Arial" w:cs="Arial"/>
          <w:b/>
          <w:szCs w:val="28"/>
          <w:lang w:val="en-US"/>
        </w:rPr>
        <w:t>1</w:t>
      </w:r>
    </w:p>
    <w:p w14:paraId="60407F1B" w14:textId="0C80239A" w:rsidR="00CC6F36" w:rsidRPr="001D2FBF" w:rsidRDefault="003C18F7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</w:t>
      </w:r>
      <w:r w:rsidR="008B64BB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Greece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6642AD">
        <w:rPr>
          <w:rFonts w:ascii="Arial" w:hAnsi="Arial" w:cs="Arial"/>
          <w:b/>
          <w:szCs w:val="28"/>
          <w:lang w:val="en-US"/>
        </w:rPr>
        <w:t>February</w:t>
      </w:r>
      <w:r w:rsidR="00C02037">
        <w:rPr>
          <w:rFonts w:ascii="Arial" w:hAnsi="Arial" w:cs="Arial"/>
          <w:b/>
          <w:szCs w:val="28"/>
          <w:lang w:val="en-US"/>
        </w:rPr>
        <w:t xml:space="preserve"> 27 </w:t>
      </w:r>
      <w:r w:rsidR="006642AD">
        <w:rPr>
          <w:rFonts w:ascii="Arial" w:hAnsi="Arial" w:cs="Arial"/>
          <w:b/>
          <w:szCs w:val="28"/>
          <w:lang w:val="en-US"/>
        </w:rPr>
        <w:t xml:space="preserve">- March </w:t>
      </w:r>
      <w:r w:rsidR="00C02037">
        <w:rPr>
          <w:rFonts w:ascii="Arial" w:hAnsi="Arial" w:cs="Arial"/>
          <w:b/>
          <w:szCs w:val="28"/>
          <w:lang w:val="en-US"/>
        </w:rPr>
        <w:t>03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218A6E55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691092">
        <w:rPr>
          <w:rFonts w:ascii="Arial" w:hAnsi="Arial" w:cs="Arial"/>
          <w:bCs/>
          <w:sz w:val="22"/>
          <w:szCs w:val="22"/>
          <w:lang w:val="en-US"/>
        </w:rPr>
        <w:t>5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691092">
        <w:rPr>
          <w:rFonts w:ascii="Arial" w:hAnsi="Arial" w:cs="Arial"/>
          <w:bCs/>
          <w:sz w:val="22"/>
          <w:szCs w:val="22"/>
          <w:lang w:val="en-US"/>
        </w:rPr>
        <w:t>2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691092">
        <w:rPr>
          <w:rFonts w:ascii="Arial" w:hAnsi="Arial" w:cs="Arial"/>
          <w:bCs/>
          <w:sz w:val="22"/>
          <w:szCs w:val="22"/>
          <w:lang w:val="en-US"/>
        </w:rPr>
        <w:t>5.3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223D4F5E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691092" w:rsidRPr="00691092">
        <w:rPr>
          <w:rFonts w:ascii="Arial" w:hAnsi="Arial" w:cs="Arial"/>
          <w:sz w:val="22"/>
          <w:szCs w:val="22"/>
          <w:lang w:val="en-US"/>
        </w:rPr>
        <w:t>Updates to offset for cell specific RSRP thresholds for 1Rx Redcap UE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7A5B89B2" w14:textId="51EC7201" w:rsidR="009428D2" w:rsidRDefault="005F0C03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</w:t>
      </w:r>
      <w:r w:rsidR="009428D2">
        <w:rPr>
          <w:sz w:val="22"/>
          <w:szCs w:val="22"/>
          <w:lang w:val="en-US"/>
        </w:rPr>
        <w:t xml:space="preserve">received </w:t>
      </w:r>
      <w:r w:rsidR="0022038B">
        <w:rPr>
          <w:sz w:val="22"/>
          <w:szCs w:val="22"/>
          <w:lang w:val="en-US"/>
        </w:rPr>
        <w:t xml:space="preserve">a </w:t>
      </w:r>
      <w:r w:rsidR="003B671C">
        <w:rPr>
          <w:sz w:val="22"/>
          <w:szCs w:val="22"/>
          <w:lang w:val="en-US"/>
        </w:rPr>
        <w:t>reply to</w:t>
      </w:r>
      <w:r w:rsidR="009428D2">
        <w:rPr>
          <w:sz w:val="22"/>
          <w:szCs w:val="22"/>
          <w:lang w:val="en-US"/>
        </w:rPr>
        <w:t xml:space="preserve"> </w:t>
      </w:r>
      <w:r w:rsidR="003B671C">
        <w:rPr>
          <w:sz w:val="22"/>
          <w:szCs w:val="22"/>
          <w:lang w:val="en-US"/>
        </w:rPr>
        <w:t xml:space="preserve">RAN4 </w:t>
      </w:r>
      <w:r w:rsidR="009428D2">
        <w:rPr>
          <w:sz w:val="22"/>
          <w:szCs w:val="22"/>
          <w:lang w:val="en-US"/>
        </w:rPr>
        <w:t xml:space="preserve">LS from RAN2 regarding the offset for </w:t>
      </w:r>
      <w:r w:rsidR="009428D2" w:rsidRPr="009428D2">
        <w:rPr>
          <w:sz w:val="22"/>
          <w:szCs w:val="22"/>
          <w:lang w:val="en-US"/>
        </w:rPr>
        <w:t>cell specific RSRP thresholds for 1Rx Redcap</w:t>
      </w:r>
      <w:r w:rsidR="009428D2">
        <w:rPr>
          <w:sz w:val="22"/>
          <w:szCs w:val="22"/>
          <w:lang w:val="en-US"/>
        </w:rPr>
        <w:t xml:space="preserve"> introduced by RAN4 in TS 38.133, Rel-17. </w:t>
      </w:r>
    </w:p>
    <w:p w14:paraId="6112E82E" w14:textId="4D8B76DB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9428D2">
        <w:rPr>
          <w:sz w:val="22"/>
          <w:szCs w:val="22"/>
          <w:lang w:val="en-US"/>
        </w:rPr>
        <w:t xml:space="preserve">analyze RAN2 recommendation regarding the offset for the </w:t>
      </w:r>
      <w:r w:rsidR="009428D2" w:rsidRPr="009428D2">
        <w:rPr>
          <w:sz w:val="22"/>
          <w:szCs w:val="22"/>
          <w:lang w:val="en-US"/>
        </w:rPr>
        <w:t>cell specific RSRP thresholds</w:t>
      </w:r>
      <w:r w:rsidR="009428D2">
        <w:rPr>
          <w:sz w:val="22"/>
          <w:szCs w:val="22"/>
          <w:lang w:val="en-US"/>
        </w:rPr>
        <w:t xml:space="preserve"> indicated in the LS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3C008054" w:rsidR="00473AFE" w:rsidRPr="00473AFE" w:rsidRDefault="009428D2" w:rsidP="00473AFE">
      <w:pPr>
        <w:pStyle w:val="Heading1"/>
        <w:numPr>
          <w:ilvl w:val="0"/>
          <w:numId w:val="4"/>
        </w:numPr>
        <w:spacing w:after="0"/>
      </w:pPr>
      <w:r>
        <w:t xml:space="preserve">Analysis </w:t>
      </w:r>
      <w:r w:rsidR="000C7FCA">
        <w:t xml:space="preserve">of </w:t>
      </w:r>
      <w:r>
        <w:t>offset</w:t>
      </w:r>
      <w:r w:rsidR="00652B7C">
        <w:t xml:space="preserve"> for thresholds</w:t>
      </w:r>
      <w:r w:rsidR="00B563F6">
        <w:t xml:space="preserve"> for relaxed measurements</w:t>
      </w:r>
    </w:p>
    <w:p w14:paraId="091682E5" w14:textId="2582FC36" w:rsidR="00CA642F" w:rsidRPr="00652B7C" w:rsidRDefault="002E3A9A" w:rsidP="00652B7C">
      <w:pPr>
        <w:spacing w:before="180"/>
        <w:rPr>
          <w:rFonts w:eastAsia="SimSun"/>
          <w:sz w:val="22"/>
          <w:szCs w:val="22"/>
          <w:lang w:val="en-GB"/>
        </w:rPr>
      </w:pPr>
      <w:r w:rsidRPr="00652B7C">
        <w:rPr>
          <w:rFonts w:eastAsia="SimSun"/>
          <w:sz w:val="22"/>
          <w:szCs w:val="22"/>
          <w:lang w:val="en-GB"/>
        </w:rPr>
        <w:t xml:space="preserve">The RAN2 </w:t>
      </w:r>
      <w:r w:rsidR="009428D2" w:rsidRPr="00652B7C">
        <w:rPr>
          <w:rFonts w:eastAsia="SimSun"/>
          <w:sz w:val="22"/>
          <w:szCs w:val="22"/>
          <w:lang w:val="en-GB"/>
        </w:rPr>
        <w:t>LS</w:t>
      </w:r>
      <w:r w:rsidRPr="00652B7C">
        <w:rPr>
          <w:rFonts w:eastAsia="SimSun"/>
          <w:sz w:val="22"/>
          <w:szCs w:val="22"/>
          <w:lang w:val="en-GB"/>
        </w:rPr>
        <w:t xml:space="preserve"> </w:t>
      </w:r>
      <w:r w:rsidR="009428D2" w:rsidRPr="00652B7C">
        <w:rPr>
          <w:rFonts w:eastAsia="SimSun"/>
          <w:sz w:val="22"/>
          <w:szCs w:val="22"/>
          <w:lang w:val="en-GB"/>
        </w:rPr>
        <w:t>has identified that the offset should not be applied to the following delta thresholds, which are used by the UE fo</w:t>
      </w:r>
      <w:r w:rsidR="000D67D8" w:rsidRPr="00652B7C">
        <w:rPr>
          <w:rFonts w:eastAsia="SimSun"/>
          <w:sz w:val="22"/>
          <w:szCs w:val="22"/>
          <w:lang w:val="en-GB"/>
        </w:rPr>
        <w:t>r low mobility and stationary relaxed measurement criteria respectively:</w:t>
      </w:r>
    </w:p>
    <w:p w14:paraId="6AB3033D" w14:textId="77777777" w:rsidR="00277463" w:rsidRPr="00277463" w:rsidRDefault="00277463" w:rsidP="00652B7C">
      <w:pPr>
        <w:numPr>
          <w:ilvl w:val="0"/>
          <w:numId w:val="16"/>
        </w:numPr>
        <w:spacing w:before="120"/>
        <w:ind w:left="357" w:hanging="357"/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>s-SearchDeltaP-r16</w:t>
      </w:r>
    </w:p>
    <w:p w14:paraId="491C2483" w14:textId="31067744" w:rsidR="000D67D8" w:rsidRPr="00652B7C" w:rsidRDefault="00277463" w:rsidP="00652B7C">
      <w:pPr>
        <w:numPr>
          <w:ilvl w:val="0"/>
          <w:numId w:val="16"/>
        </w:numPr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>s-SearchDeltaP-Stationary-r17</w:t>
      </w:r>
    </w:p>
    <w:p w14:paraId="27F36EA0" w14:textId="35769E97" w:rsidR="004C1796" w:rsidRPr="00652B7C" w:rsidRDefault="00E4750C" w:rsidP="00652B7C">
      <w:pPr>
        <w:spacing w:before="240"/>
        <w:rPr>
          <w:rFonts w:eastAsia="SimSun"/>
          <w:sz w:val="22"/>
          <w:szCs w:val="22"/>
          <w:lang w:val="en-GB"/>
        </w:rPr>
      </w:pPr>
      <w:r w:rsidRPr="00652B7C">
        <w:rPr>
          <w:noProof/>
          <w:sz w:val="22"/>
          <w:szCs w:val="22"/>
          <w:lang w:val="en-GB" w:eastAsia="en-US"/>
        </w:rPr>
        <w:t xml:space="preserve">The </w:t>
      </w:r>
      <w:r w:rsidRPr="00652B7C">
        <w:rPr>
          <w:rFonts w:eastAsia="SimSun"/>
          <w:sz w:val="22"/>
          <w:szCs w:val="22"/>
          <w:lang w:val="en-GB"/>
        </w:rPr>
        <w:t xml:space="preserve">low mobility and stationary relaxed measurement criteria are evaluated based on the change in the </w:t>
      </w:r>
      <w:proofErr w:type="spellStart"/>
      <w:r w:rsidR="00266A3F" w:rsidRPr="00652B7C">
        <w:rPr>
          <w:rFonts w:eastAsia="SimSun"/>
          <w:sz w:val="22"/>
          <w:szCs w:val="22"/>
          <w:lang w:val="en-GB"/>
        </w:rPr>
        <w:t>Srxlev</w:t>
      </w:r>
      <w:proofErr w:type="spellEnd"/>
      <w:r w:rsidR="00266A3F" w:rsidRPr="00652B7C">
        <w:rPr>
          <w:rFonts w:eastAsia="SimSun"/>
          <w:sz w:val="22"/>
          <w:szCs w:val="22"/>
          <w:lang w:val="en-GB"/>
        </w:rPr>
        <w:t xml:space="preserve">, which in turn is derived based on the serving cell RSRP. Therefore, the offset will be redundant </w:t>
      </w:r>
      <w:r w:rsidR="004C1796" w:rsidRPr="00652B7C">
        <w:rPr>
          <w:rFonts w:eastAsia="SimSun"/>
          <w:sz w:val="22"/>
          <w:szCs w:val="22"/>
          <w:lang w:val="en-GB"/>
        </w:rPr>
        <w:t>for the above delta thresholds.</w:t>
      </w:r>
    </w:p>
    <w:p w14:paraId="6A1CF04B" w14:textId="673CBAAC" w:rsidR="000D67D8" w:rsidRPr="00277463" w:rsidRDefault="004C1796" w:rsidP="00652B7C">
      <w:pPr>
        <w:spacing w:before="240"/>
        <w:rPr>
          <w:noProof/>
          <w:sz w:val="22"/>
          <w:szCs w:val="22"/>
          <w:lang w:val="en-GB" w:eastAsia="en-US"/>
        </w:rPr>
      </w:pPr>
      <w:r w:rsidRPr="00652B7C">
        <w:rPr>
          <w:rFonts w:eastAsia="SimSun"/>
          <w:sz w:val="22"/>
          <w:szCs w:val="22"/>
          <w:lang w:val="en-GB"/>
        </w:rPr>
        <w:t>The RAN2 LS has also identified that th</w:t>
      </w:r>
      <w:r w:rsidR="00841264" w:rsidRPr="00652B7C">
        <w:rPr>
          <w:rFonts w:eastAsia="SimSun"/>
          <w:sz w:val="22"/>
          <w:szCs w:val="22"/>
          <w:lang w:val="en-GB"/>
        </w:rPr>
        <w:t xml:space="preserve">e offset should not be applied to both cell selection thresholds and </w:t>
      </w:r>
      <w:bookmarkStart w:id="3" w:name="_Hlk126677253"/>
      <w:r w:rsidR="00E50835" w:rsidRPr="00652B7C">
        <w:rPr>
          <w:rFonts w:eastAsia="SimSun"/>
          <w:sz w:val="22"/>
          <w:szCs w:val="22"/>
          <w:lang w:val="en-GB"/>
        </w:rPr>
        <w:t>not-at-cell-edge thresholds</w:t>
      </w:r>
      <w:bookmarkEnd w:id="3"/>
      <w:r w:rsidR="00E50835" w:rsidRPr="00652B7C">
        <w:rPr>
          <w:rFonts w:eastAsia="SimSun"/>
          <w:sz w:val="22"/>
          <w:szCs w:val="22"/>
          <w:lang w:val="en-GB"/>
        </w:rPr>
        <w:t xml:space="preserve">. The latter thresholds are used by the UE for the relaxed measurement criteria related to not-at-cell-edge. RAN4 has introduced an offset to both </w:t>
      </w:r>
      <w:r w:rsidR="00DF36AC" w:rsidRPr="00652B7C">
        <w:rPr>
          <w:rFonts w:eastAsia="SimSun"/>
          <w:sz w:val="22"/>
          <w:szCs w:val="22"/>
          <w:lang w:val="en-GB"/>
        </w:rPr>
        <w:t xml:space="preserve">cell selection thresholds i.e. </w:t>
      </w:r>
      <w:proofErr w:type="spellStart"/>
      <w:r w:rsidR="00DF36AC" w:rsidRPr="00652B7C">
        <w:rPr>
          <w:rFonts w:eastAsia="SimSun"/>
          <w:sz w:val="22"/>
          <w:szCs w:val="22"/>
          <w:lang w:val="en-GB"/>
        </w:rPr>
        <w:t>Qrxlevmin</w:t>
      </w:r>
      <w:proofErr w:type="spellEnd"/>
      <w:r w:rsidR="00DF36AC" w:rsidRPr="00652B7C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="00DF36AC" w:rsidRPr="00652B7C">
        <w:rPr>
          <w:rFonts w:eastAsia="SimSun"/>
          <w:sz w:val="22"/>
          <w:szCs w:val="22"/>
          <w:lang w:val="en-GB"/>
        </w:rPr>
        <w:t>Qqualmin</w:t>
      </w:r>
      <w:proofErr w:type="spellEnd"/>
      <w:r w:rsidR="00DF36AC" w:rsidRPr="00652B7C">
        <w:rPr>
          <w:rFonts w:eastAsia="SimSun"/>
          <w:sz w:val="22"/>
          <w:szCs w:val="22"/>
          <w:lang w:val="en-GB"/>
        </w:rPr>
        <w:t xml:space="preserve">. The UE evaluates the not-at-cell-edge related criteria by comparing the </w:t>
      </w:r>
      <w:proofErr w:type="spellStart"/>
      <w:r w:rsidR="00DF36AC" w:rsidRPr="00652B7C">
        <w:rPr>
          <w:rFonts w:eastAsia="SimSun"/>
          <w:sz w:val="22"/>
          <w:szCs w:val="22"/>
          <w:lang w:val="en-GB"/>
        </w:rPr>
        <w:t>Srxlev</w:t>
      </w:r>
      <w:proofErr w:type="spellEnd"/>
      <w:r w:rsidR="00DF36AC" w:rsidRPr="00652B7C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="00D578D5" w:rsidRPr="00652B7C">
        <w:rPr>
          <w:rFonts w:eastAsia="SimSun"/>
          <w:sz w:val="22"/>
          <w:szCs w:val="22"/>
          <w:lang w:val="en-GB"/>
        </w:rPr>
        <w:t>Squal</w:t>
      </w:r>
      <w:proofErr w:type="spellEnd"/>
      <w:r w:rsidR="00D578D5" w:rsidRPr="00652B7C">
        <w:rPr>
          <w:rFonts w:eastAsia="SimSun"/>
          <w:sz w:val="22"/>
          <w:szCs w:val="22"/>
          <w:lang w:val="en-GB"/>
        </w:rPr>
        <w:t xml:space="preserve"> with their respective absolute thresholds according to TS 38.304. The </w:t>
      </w:r>
      <w:proofErr w:type="spellStart"/>
      <w:r w:rsidR="00D578D5" w:rsidRPr="00652B7C">
        <w:rPr>
          <w:rFonts w:eastAsia="SimSun"/>
          <w:sz w:val="22"/>
          <w:szCs w:val="22"/>
          <w:lang w:val="en-GB"/>
        </w:rPr>
        <w:t>Srxlev</w:t>
      </w:r>
      <w:proofErr w:type="spellEnd"/>
      <w:r w:rsidR="00D578D5" w:rsidRPr="00652B7C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="00D578D5" w:rsidRPr="00652B7C">
        <w:rPr>
          <w:rFonts w:eastAsia="SimSun"/>
          <w:sz w:val="22"/>
          <w:szCs w:val="22"/>
          <w:lang w:val="en-GB"/>
        </w:rPr>
        <w:t>Squal</w:t>
      </w:r>
      <w:proofErr w:type="spellEnd"/>
      <w:r w:rsidR="00D578D5" w:rsidRPr="00652B7C">
        <w:rPr>
          <w:rFonts w:eastAsia="SimSun"/>
          <w:sz w:val="22"/>
          <w:szCs w:val="22"/>
          <w:lang w:val="en-GB"/>
        </w:rPr>
        <w:t xml:space="preserve"> are function of </w:t>
      </w:r>
      <w:proofErr w:type="spellStart"/>
      <w:r w:rsidR="00D578D5" w:rsidRPr="00652B7C">
        <w:rPr>
          <w:rFonts w:eastAsia="SimSun"/>
          <w:sz w:val="22"/>
          <w:szCs w:val="22"/>
          <w:lang w:val="en-GB"/>
        </w:rPr>
        <w:t>Qrxlevmin</w:t>
      </w:r>
      <w:proofErr w:type="spellEnd"/>
      <w:r w:rsidR="00D578D5" w:rsidRPr="00652B7C">
        <w:rPr>
          <w:rFonts w:eastAsia="SimSun"/>
          <w:sz w:val="22"/>
          <w:szCs w:val="22"/>
          <w:lang w:val="en-GB"/>
        </w:rPr>
        <w:t xml:space="preserve"> and </w:t>
      </w:r>
      <w:proofErr w:type="spellStart"/>
      <w:r w:rsidR="00D578D5" w:rsidRPr="00652B7C">
        <w:rPr>
          <w:rFonts w:eastAsia="SimSun"/>
          <w:sz w:val="22"/>
          <w:szCs w:val="22"/>
          <w:lang w:val="en-GB"/>
        </w:rPr>
        <w:t>Qqualmin</w:t>
      </w:r>
      <w:proofErr w:type="spellEnd"/>
      <w:r w:rsidR="00D578D5" w:rsidRPr="00652B7C">
        <w:rPr>
          <w:rFonts w:eastAsia="SimSun"/>
          <w:sz w:val="22"/>
          <w:szCs w:val="22"/>
          <w:lang w:val="en-GB"/>
        </w:rPr>
        <w:t xml:space="preserve"> respectively. Therefore, we agree with RAN2 assessment that the offset should not be applied to the thresholds related to not-at-cell-edge </w:t>
      </w:r>
      <w:r w:rsidR="00013622" w:rsidRPr="00652B7C">
        <w:rPr>
          <w:rFonts w:eastAsia="SimSun"/>
          <w:sz w:val="22"/>
          <w:szCs w:val="22"/>
          <w:lang w:val="en-GB"/>
        </w:rPr>
        <w:t xml:space="preserve">relaxed measurement criteria. </w:t>
      </w:r>
      <w:r w:rsidR="00C15DF0" w:rsidRPr="00652B7C">
        <w:rPr>
          <w:rFonts w:eastAsia="SimSun"/>
          <w:sz w:val="22"/>
          <w:szCs w:val="22"/>
          <w:lang w:val="en-GB"/>
        </w:rPr>
        <w:t>Therefore, the offset should be removed from the following not-at-cell-edge related thresholds:</w:t>
      </w:r>
    </w:p>
    <w:p w14:paraId="64BBFA5E" w14:textId="77777777" w:rsidR="00277463" w:rsidRPr="00277463" w:rsidRDefault="00277463" w:rsidP="00652B7C">
      <w:pPr>
        <w:numPr>
          <w:ilvl w:val="0"/>
          <w:numId w:val="16"/>
        </w:numPr>
        <w:spacing w:before="120"/>
        <w:ind w:left="357" w:hanging="357"/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 xml:space="preserve">s-SearchThresholdP-r16, </w:t>
      </w:r>
    </w:p>
    <w:p w14:paraId="1A80C4EA" w14:textId="77777777" w:rsidR="00277463" w:rsidRPr="00277463" w:rsidRDefault="00277463" w:rsidP="00652B7C">
      <w:pPr>
        <w:numPr>
          <w:ilvl w:val="0"/>
          <w:numId w:val="16"/>
        </w:numPr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 xml:space="preserve">s-SearchThresholdQ-r16, </w:t>
      </w:r>
    </w:p>
    <w:p w14:paraId="6083517C" w14:textId="77777777" w:rsidR="00C15DF0" w:rsidRPr="00652B7C" w:rsidRDefault="00277463" w:rsidP="00652B7C">
      <w:pPr>
        <w:numPr>
          <w:ilvl w:val="0"/>
          <w:numId w:val="16"/>
        </w:numPr>
        <w:rPr>
          <w:noProof/>
          <w:sz w:val="22"/>
          <w:szCs w:val="22"/>
          <w:lang w:val="en-GB" w:eastAsia="en-US"/>
        </w:rPr>
      </w:pPr>
      <w:r w:rsidRPr="00277463">
        <w:rPr>
          <w:noProof/>
          <w:sz w:val="22"/>
          <w:szCs w:val="22"/>
          <w:lang w:val="en-GB" w:eastAsia="en-US"/>
        </w:rPr>
        <w:t>s-SearchThresholdP2-r17</w:t>
      </w:r>
    </w:p>
    <w:p w14:paraId="713C68CE" w14:textId="7DA9F8ED" w:rsidR="00C27333" w:rsidRDefault="00277463" w:rsidP="00652B7C">
      <w:pPr>
        <w:numPr>
          <w:ilvl w:val="0"/>
          <w:numId w:val="16"/>
        </w:numPr>
        <w:rPr>
          <w:noProof/>
          <w:sz w:val="22"/>
          <w:szCs w:val="22"/>
          <w:lang w:val="en-GB" w:eastAsia="en-US"/>
        </w:rPr>
      </w:pPr>
      <w:r w:rsidRPr="00652B7C">
        <w:rPr>
          <w:noProof/>
          <w:sz w:val="22"/>
          <w:szCs w:val="22"/>
          <w:lang w:val="en-GB" w:eastAsia="en-US"/>
        </w:rPr>
        <w:t>s-SearchThresholdQ2-r17</w:t>
      </w:r>
    </w:p>
    <w:p w14:paraId="7CBFA48A" w14:textId="5F18397E" w:rsidR="00652B7C" w:rsidRDefault="00652B7C" w:rsidP="00652B7C">
      <w:pPr>
        <w:rPr>
          <w:noProof/>
          <w:sz w:val="22"/>
          <w:szCs w:val="22"/>
          <w:lang w:val="en-GB" w:eastAsia="en-US"/>
        </w:rPr>
      </w:pPr>
    </w:p>
    <w:p w14:paraId="4092312C" w14:textId="1B7302A2" w:rsidR="00652B7C" w:rsidRPr="00473AFE" w:rsidRDefault="00652B7C" w:rsidP="00652B7C">
      <w:pPr>
        <w:pStyle w:val="Heading1"/>
        <w:numPr>
          <w:ilvl w:val="0"/>
          <w:numId w:val="4"/>
        </w:numPr>
        <w:spacing w:after="0"/>
      </w:pPr>
      <w:r>
        <w:t>Analysis of offset for missing thresholds</w:t>
      </w:r>
    </w:p>
    <w:p w14:paraId="577CBE73" w14:textId="0CB9FF22" w:rsidR="00652B7C" w:rsidRPr="00652B7C" w:rsidRDefault="00652B7C" w:rsidP="00652B7C">
      <w:pPr>
        <w:spacing w:before="180"/>
        <w:rPr>
          <w:rFonts w:eastAsia="SimSun"/>
          <w:sz w:val="22"/>
          <w:szCs w:val="22"/>
          <w:lang w:val="en-GB"/>
        </w:rPr>
      </w:pPr>
      <w:r w:rsidRPr="00652B7C">
        <w:rPr>
          <w:rFonts w:eastAsia="SimSun"/>
          <w:sz w:val="22"/>
          <w:szCs w:val="22"/>
          <w:lang w:val="en-GB"/>
        </w:rPr>
        <w:t xml:space="preserve">The RAN2 LS has identified </w:t>
      </w:r>
      <w:r>
        <w:rPr>
          <w:rFonts w:eastAsia="SimSun"/>
          <w:sz w:val="22"/>
          <w:szCs w:val="22"/>
          <w:lang w:val="en-GB"/>
        </w:rPr>
        <w:t xml:space="preserve">that the </w:t>
      </w:r>
      <w:r w:rsidRPr="00652B7C">
        <w:rPr>
          <w:rFonts w:eastAsia="SimSun"/>
          <w:sz w:val="22"/>
          <w:szCs w:val="22"/>
          <w:lang w:val="en-GB"/>
        </w:rPr>
        <w:t xml:space="preserve">offset </w:t>
      </w:r>
      <w:r>
        <w:rPr>
          <w:rFonts w:eastAsia="SimSun"/>
          <w:sz w:val="22"/>
          <w:szCs w:val="22"/>
          <w:lang w:val="en-GB"/>
        </w:rPr>
        <w:t xml:space="preserve">is missing for the following </w:t>
      </w:r>
      <w:r w:rsidR="00C27875">
        <w:rPr>
          <w:rFonts w:eastAsia="SimSun"/>
          <w:sz w:val="22"/>
          <w:szCs w:val="22"/>
          <w:lang w:val="en-GB"/>
        </w:rPr>
        <w:t>thresholds</w:t>
      </w:r>
      <w:r w:rsidRPr="00652B7C">
        <w:rPr>
          <w:rFonts w:eastAsia="SimSun"/>
          <w:sz w:val="22"/>
          <w:szCs w:val="22"/>
          <w:lang w:val="en-GB"/>
        </w:rPr>
        <w:t>:</w:t>
      </w:r>
    </w:p>
    <w:p w14:paraId="48BAAA77" w14:textId="77777777" w:rsidR="002D5FE0" w:rsidRPr="002D5FE0" w:rsidRDefault="002D5FE0" w:rsidP="002D5FE0">
      <w:pPr>
        <w:numPr>
          <w:ilvl w:val="0"/>
          <w:numId w:val="16"/>
        </w:numPr>
        <w:spacing w:before="120"/>
        <w:ind w:left="357" w:hanging="357"/>
        <w:rPr>
          <w:noProof/>
          <w:sz w:val="22"/>
          <w:szCs w:val="22"/>
          <w:lang w:val="en-GB" w:eastAsia="en-US"/>
        </w:rPr>
      </w:pPr>
      <w:r w:rsidRPr="002D5FE0">
        <w:rPr>
          <w:noProof/>
          <w:sz w:val="22"/>
          <w:szCs w:val="22"/>
          <w:lang w:val="en-GB" w:eastAsia="en-US"/>
        </w:rPr>
        <w:t>rsrp-ThresholdSSB-SUL</w:t>
      </w:r>
    </w:p>
    <w:p w14:paraId="4DBD267E" w14:textId="54A4C277" w:rsidR="002D5FE0" w:rsidRDefault="002D5FE0" w:rsidP="002D5FE0">
      <w:pPr>
        <w:numPr>
          <w:ilvl w:val="0"/>
          <w:numId w:val="16"/>
        </w:numPr>
        <w:rPr>
          <w:noProof/>
          <w:sz w:val="22"/>
          <w:szCs w:val="22"/>
          <w:lang w:val="en-GB" w:eastAsia="en-US"/>
        </w:rPr>
      </w:pPr>
      <w:r w:rsidRPr="002D5FE0">
        <w:rPr>
          <w:noProof/>
          <w:sz w:val="22"/>
          <w:szCs w:val="22"/>
          <w:lang w:val="en-GB" w:eastAsia="en-US"/>
        </w:rPr>
        <w:t>rsrp-ThresholdMsg3</w:t>
      </w:r>
    </w:p>
    <w:p w14:paraId="4FC53E59" w14:textId="5CF5C47B" w:rsidR="002D5FE0" w:rsidRDefault="002D5FE0" w:rsidP="002D5FE0">
      <w:pPr>
        <w:rPr>
          <w:noProof/>
          <w:sz w:val="22"/>
          <w:szCs w:val="22"/>
          <w:lang w:val="en-GB" w:eastAsia="en-US"/>
        </w:rPr>
      </w:pPr>
    </w:p>
    <w:p w14:paraId="5B7F8EF4" w14:textId="00D4847F" w:rsidR="002D5FE0" w:rsidRPr="002D5FE0" w:rsidRDefault="002D5FE0" w:rsidP="002D5FE0">
      <w:pPr>
        <w:rPr>
          <w:noProof/>
          <w:sz w:val="22"/>
          <w:szCs w:val="22"/>
          <w:lang w:val="en-GB" w:eastAsia="en-US"/>
        </w:rPr>
      </w:pPr>
      <w:r>
        <w:rPr>
          <w:noProof/>
          <w:sz w:val="22"/>
          <w:szCs w:val="22"/>
          <w:lang w:val="en-GB" w:eastAsia="en-US"/>
        </w:rPr>
        <w:t xml:space="preserve">According to TS 38.331, the above thresholds are absolute thresholds and applied by the UE during random access procedure. </w:t>
      </w:r>
      <w:r w:rsidR="005746AA">
        <w:rPr>
          <w:noProof/>
          <w:sz w:val="22"/>
          <w:szCs w:val="22"/>
          <w:lang w:val="en-GB" w:eastAsia="en-US"/>
        </w:rPr>
        <w:t xml:space="preserve">As they are absolute threshold and used for random accces, therefore, we suggest to apply +1 dB offset like for other random access related thresholds. </w:t>
      </w:r>
    </w:p>
    <w:p w14:paraId="45C1AC25" w14:textId="03A9FAC4" w:rsidR="00CC6F36" w:rsidRPr="001D2FBF" w:rsidRDefault="00CC6F36" w:rsidP="00F511DE">
      <w:pPr>
        <w:pStyle w:val="Heading1"/>
        <w:numPr>
          <w:ilvl w:val="0"/>
          <w:numId w:val="4"/>
        </w:numPr>
        <w:spacing w:before="360"/>
        <w:ind w:left="357" w:hanging="357"/>
      </w:pPr>
      <w:r w:rsidRPr="001D2FBF">
        <w:lastRenderedPageBreak/>
        <w:t>Summary</w:t>
      </w:r>
    </w:p>
    <w:p w14:paraId="51035272" w14:textId="52D5269F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6E07F6">
        <w:rPr>
          <w:sz w:val="22"/>
          <w:szCs w:val="22"/>
          <w:lang w:val="en-US"/>
        </w:rPr>
        <w:t>the offset for some of the existing thresholds and missing thresholds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103AC0A5" w:rsidR="00EE795A" w:rsidRPr="00EE795A" w:rsidRDefault="00736071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Offset for relaxed measurement thresholds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57639100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950975">
        <w:rPr>
          <w:rFonts w:ascii="Times New Roman" w:hAnsi="Times New Roman"/>
          <w:sz w:val="20"/>
          <w:szCs w:val="20"/>
        </w:rPr>
        <w:t xml:space="preserve">RAN2 </w:t>
      </w:r>
      <w:r w:rsidR="0017632F">
        <w:rPr>
          <w:rFonts w:ascii="Times New Roman" w:hAnsi="Times New Roman"/>
          <w:sz w:val="20"/>
          <w:szCs w:val="20"/>
        </w:rPr>
        <w:t xml:space="preserve">has </w:t>
      </w:r>
      <w:r w:rsidR="00950975">
        <w:rPr>
          <w:rFonts w:ascii="Times New Roman" w:hAnsi="Times New Roman"/>
          <w:sz w:val="20"/>
          <w:szCs w:val="20"/>
        </w:rPr>
        <w:t>recommend</w:t>
      </w:r>
      <w:r w:rsidR="0017632F">
        <w:rPr>
          <w:rFonts w:ascii="Times New Roman" w:hAnsi="Times New Roman"/>
          <w:sz w:val="20"/>
          <w:szCs w:val="20"/>
        </w:rPr>
        <w:t>ed</w:t>
      </w:r>
      <w:r w:rsidR="00950975">
        <w:rPr>
          <w:rFonts w:ascii="Times New Roman" w:hAnsi="Times New Roman"/>
          <w:sz w:val="20"/>
          <w:szCs w:val="20"/>
        </w:rPr>
        <w:t xml:space="preserve"> tha</w:t>
      </w:r>
      <w:r w:rsidR="0017632F">
        <w:rPr>
          <w:rFonts w:ascii="Times New Roman" w:hAnsi="Times New Roman"/>
          <w:sz w:val="20"/>
          <w:szCs w:val="20"/>
        </w:rPr>
        <w:t>t the o</w:t>
      </w:r>
      <w:r w:rsidR="00950975" w:rsidRPr="00950975">
        <w:rPr>
          <w:rFonts w:ascii="Times New Roman" w:hAnsi="Times New Roman"/>
          <w:sz w:val="20"/>
          <w:szCs w:val="20"/>
        </w:rPr>
        <w:t>ffset sh</w:t>
      </w:r>
      <w:r w:rsidR="00950975">
        <w:rPr>
          <w:rFonts w:ascii="Times New Roman" w:hAnsi="Times New Roman"/>
          <w:sz w:val="20"/>
          <w:szCs w:val="20"/>
        </w:rPr>
        <w:t xml:space="preserve">ould </w:t>
      </w:r>
      <w:r w:rsidR="00950975" w:rsidRPr="00950975">
        <w:rPr>
          <w:rFonts w:ascii="Times New Roman" w:hAnsi="Times New Roman"/>
          <w:sz w:val="20"/>
          <w:szCs w:val="20"/>
        </w:rPr>
        <w:t>not apply to delta thresholds, i.e. s-SearchDeltaP-r16 and s-SearchDeltaP-Stationary-r17</w:t>
      </w:r>
      <w:r w:rsidR="00950975">
        <w:rPr>
          <w:rFonts w:ascii="Times New Roman" w:hAnsi="Times New Roman"/>
          <w:sz w:val="20"/>
          <w:szCs w:val="20"/>
        </w:rPr>
        <w:t>.</w:t>
      </w:r>
    </w:p>
    <w:p w14:paraId="3EFAA981" w14:textId="4B644E99" w:rsidR="006A31BC" w:rsidRDefault="006A31BC" w:rsidP="006A31B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7632F">
        <w:rPr>
          <w:rFonts w:ascii="Times New Roman" w:hAnsi="Times New Roman"/>
          <w:sz w:val="20"/>
          <w:szCs w:val="20"/>
        </w:rPr>
        <w:t xml:space="preserve">RAN2 has recommended that the </w:t>
      </w:r>
      <w:r w:rsidR="0017632F" w:rsidRPr="0017632F">
        <w:rPr>
          <w:rFonts w:ascii="Times New Roman" w:hAnsi="Times New Roman"/>
          <w:sz w:val="20"/>
          <w:szCs w:val="20"/>
        </w:rPr>
        <w:t xml:space="preserve">offset should not apply to both cell selection thresholds (i.e. </w:t>
      </w:r>
      <w:proofErr w:type="spellStart"/>
      <w:r w:rsidR="0017632F" w:rsidRPr="0017632F">
        <w:rPr>
          <w:rFonts w:ascii="Times New Roman" w:hAnsi="Times New Roman"/>
          <w:sz w:val="20"/>
          <w:szCs w:val="20"/>
        </w:rPr>
        <w:t>Qrxlevmin</w:t>
      </w:r>
      <w:proofErr w:type="spellEnd"/>
      <w:r w:rsidR="0017632F" w:rsidRPr="0017632F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17632F" w:rsidRPr="0017632F">
        <w:rPr>
          <w:rFonts w:ascii="Times New Roman" w:hAnsi="Times New Roman"/>
          <w:sz w:val="20"/>
          <w:szCs w:val="20"/>
        </w:rPr>
        <w:t>Qqualmin</w:t>
      </w:r>
      <w:proofErr w:type="spellEnd"/>
      <w:r w:rsidR="0017632F" w:rsidRPr="0017632F">
        <w:rPr>
          <w:rFonts w:ascii="Times New Roman" w:hAnsi="Times New Roman"/>
          <w:sz w:val="20"/>
          <w:szCs w:val="20"/>
        </w:rPr>
        <w:t>) and not-at-cell-edge thresholds (i.e. s-SearchThresholdP-r16, s-SearchThresholdQ-r16, s-SearchThresholdP2-r17 and s-SearchThresholdQ2-r17)</w:t>
      </w:r>
      <w:r w:rsidR="0017632F">
        <w:rPr>
          <w:rFonts w:ascii="Times New Roman" w:hAnsi="Times New Roman"/>
          <w:sz w:val="20"/>
          <w:szCs w:val="20"/>
        </w:rPr>
        <w:t>.</w:t>
      </w:r>
    </w:p>
    <w:p w14:paraId="62281986" w14:textId="1B5F8BEF" w:rsidR="0017632F" w:rsidRPr="006A31BC" w:rsidRDefault="0017632F" w:rsidP="006A31B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according to TS 38.133 currently, the </w:t>
      </w:r>
      <w:r w:rsidRPr="0017632F">
        <w:rPr>
          <w:rFonts w:ascii="Times New Roman" w:hAnsi="Times New Roman"/>
          <w:sz w:val="20"/>
          <w:szCs w:val="20"/>
        </w:rPr>
        <w:t xml:space="preserve">offset </w:t>
      </w:r>
      <w:r w:rsidR="0082356A">
        <w:rPr>
          <w:rFonts w:ascii="Times New Roman" w:hAnsi="Times New Roman"/>
          <w:sz w:val="20"/>
          <w:szCs w:val="20"/>
        </w:rPr>
        <w:t xml:space="preserve">is applied to both </w:t>
      </w:r>
      <w:r w:rsidRPr="0017632F">
        <w:rPr>
          <w:rFonts w:ascii="Times New Roman" w:hAnsi="Times New Roman"/>
          <w:sz w:val="20"/>
          <w:szCs w:val="20"/>
        </w:rPr>
        <w:t>cell selection thresholds</w:t>
      </w:r>
      <w:r w:rsidR="0082356A">
        <w:rPr>
          <w:rFonts w:ascii="Times New Roman" w:hAnsi="Times New Roman"/>
          <w:sz w:val="20"/>
          <w:szCs w:val="20"/>
        </w:rPr>
        <w:t xml:space="preserve"> </w:t>
      </w:r>
      <w:r w:rsidR="0082356A" w:rsidRPr="0017632F">
        <w:rPr>
          <w:rFonts w:ascii="Times New Roman" w:hAnsi="Times New Roman"/>
          <w:sz w:val="20"/>
          <w:szCs w:val="20"/>
        </w:rPr>
        <w:t xml:space="preserve">and </w:t>
      </w:r>
      <w:r w:rsidR="0082356A">
        <w:rPr>
          <w:rFonts w:ascii="Times New Roman" w:hAnsi="Times New Roman"/>
          <w:sz w:val="20"/>
          <w:szCs w:val="20"/>
        </w:rPr>
        <w:t xml:space="preserve">to all the </w:t>
      </w:r>
      <w:r w:rsidR="0082356A" w:rsidRPr="0017632F">
        <w:rPr>
          <w:rFonts w:ascii="Times New Roman" w:hAnsi="Times New Roman"/>
          <w:sz w:val="20"/>
          <w:szCs w:val="20"/>
        </w:rPr>
        <w:t>not-at-cell-edge thresholds</w:t>
      </w:r>
      <w:r w:rsidR="0082356A">
        <w:rPr>
          <w:rFonts w:ascii="Times New Roman" w:hAnsi="Times New Roman"/>
          <w:sz w:val="20"/>
          <w:szCs w:val="20"/>
        </w:rPr>
        <w:t>.</w:t>
      </w:r>
    </w:p>
    <w:p w14:paraId="47D22939" w14:textId="35D2A7BF" w:rsidR="005E0CAC" w:rsidRDefault="005E0CAC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7632F">
        <w:rPr>
          <w:rFonts w:ascii="Times New Roman" w:hAnsi="Times New Roman"/>
          <w:sz w:val="20"/>
          <w:szCs w:val="20"/>
          <w:lang w:val="en-GB" w:eastAsia="en-GB"/>
        </w:rPr>
        <w:t xml:space="preserve">Remove the offset from </w:t>
      </w:r>
      <w:r w:rsidR="0017632F" w:rsidRPr="0017632F">
        <w:rPr>
          <w:rFonts w:ascii="Times New Roman" w:hAnsi="Times New Roman"/>
          <w:sz w:val="20"/>
          <w:szCs w:val="20"/>
          <w:lang w:val="en-GB" w:eastAsia="en-GB"/>
        </w:rPr>
        <w:t>s-SearchDeltaP-r16 and s-SearchDeltaP-Stationary-r17</w:t>
      </w:r>
      <w:r w:rsidR="0017632F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07240E0A" w14:textId="64E5EA79" w:rsidR="00556074" w:rsidRPr="00120CD2" w:rsidRDefault="00556074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8E69C4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7632F">
        <w:rPr>
          <w:rFonts w:ascii="Times New Roman" w:hAnsi="Times New Roman"/>
          <w:sz w:val="20"/>
          <w:szCs w:val="20"/>
          <w:lang w:val="en-GB" w:eastAsia="en-GB"/>
        </w:rPr>
        <w:t>R</w:t>
      </w:r>
      <w:r w:rsidR="0017632F" w:rsidRPr="0017632F">
        <w:rPr>
          <w:rFonts w:ascii="Times New Roman" w:hAnsi="Times New Roman"/>
          <w:sz w:val="20"/>
          <w:szCs w:val="20"/>
          <w:lang w:val="en-GB" w:eastAsia="en-GB"/>
        </w:rPr>
        <w:t>emove</w:t>
      </w:r>
      <w:r w:rsidR="0017632F">
        <w:rPr>
          <w:rFonts w:ascii="Times New Roman" w:hAnsi="Times New Roman"/>
          <w:sz w:val="20"/>
          <w:szCs w:val="20"/>
          <w:lang w:val="en-GB" w:eastAsia="en-GB"/>
        </w:rPr>
        <w:t xml:space="preserve"> the offset</w:t>
      </w:r>
      <w:r w:rsidR="0017632F" w:rsidRPr="0017632F">
        <w:rPr>
          <w:rFonts w:ascii="Times New Roman" w:hAnsi="Times New Roman"/>
          <w:sz w:val="20"/>
          <w:szCs w:val="20"/>
          <w:lang w:val="en-GB" w:eastAsia="en-GB"/>
        </w:rPr>
        <w:t xml:space="preserve"> from</w:t>
      </w:r>
      <w:r w:rsidR="0017632F">
        <w:rPr>
          <w:rFonts w:ascii="Times New Roman" w:hAnsi="Times New Roman"/>
          <w:sz w:val="20"/>
          <w:szCs w:val="20"/>
          <w:lang w:val="en-GB" w:eastAsia="en-GB"/>
        </w:rPr>
        <w:t xml:space="preserve"> all </w:t>
      </w:r>
      <w:r w:rsidR="0017632F" w:rsidRPr="0017632F">
        <w:rPr>
          <w:rFonts w:ascii="Times New Roman" w:hAnsi="Times New Roman"/>
          <w:sz w:val="20"/>
          <w:szCs w:val="20"/>
          <w:lang w:val="en-GB" w:eastAsia="en-GB"/>
        </w:rPr>
        <w:t>not-at-cell-edge thresholds (i.e. s-SearchThresholdP-r16, s-SearchThresholdQ-r16, s-SearchThresholdP2-r17 and s-SearchThresholdQ2-r17</w:t>
      </w:r>
      <w:r w:rsidR="0017632F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50643898" w14:textId="0AC5CA2C" w:rsidR="009D7EA3" w:rsidRPr="009D7EA3" w:rsidRDefault="0082356A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Offset for missing thresholds</w:t>
      </w:r>
      <w:r w:rsidR="009D7EA3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2754EE5F" w14:textId="0D8CDEE6" w:rsidR="0082356A" w:rsidRPr="0082356A" w:rsidRDefault="00F014DC" w:rsidP="008235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82356A">
        <w:rPr>
          <w:rFonts w:ascii="Times New Roman" w:hAnsi="Times New Roman"/>
          <w:b/>
          <w:bCs/>
          <w:sz w:val="20"/>
          <w:szCs w:val="20"/>
        </w:rPr>
        <w:t>Observation #</w:t>
      </w:r>
      <w:r w:rsidR="0082356A" w:rsidRPr="0082356A">
        <w:rPr>
          <w:rFonts w:ascii="Times New Roman" w:hAnsi="Times New Roman"/>
          <w:b/>
          <w:bCs/>
          <w:sz w:val="20"/>
          <w:szCs w:val="20"/>
        </w:rPr>
        <w:t>4</w:t>
      </w:r>
      <w:r w:rsidRPr="0082356A">
        <w:rPr>
          <w:rFonts w:ascii="Times New Roman" w:hAnsi="Times New Roman"/>
          <w:sz w:val="20"/>
          <w:szCs w:val="20"/>
        </w:rPr>
        <w:t xml:space="preserve">: </w:t>
      </w:r>
      <w:r w:rsidR="0082356A" w:rsidRPr="0082356A">
        <w:rPr>
          <w:rFonts w:ascii="Times New Roman" w:hAnsi="Times New Roman"/>
          <w:sz w:val="20"/>
          <w:szCs w:val="20"/>
        </w:rPr>
        <w:t xml:space="preserve">RAN2 has recommended that the offset is missing for the following thresholds: 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rsrp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ThresholdSSB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-SUL and rsrp-ThresholdMsg3.</w:t>
      </w:r>
    </w:p>
    <w:p w14:paraId="31CB8AB9" w14:textId="141A5F34" w:rsid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BF22D0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82356A">
        <w:rPr>
          <w:rFonts w:ascii="Times New Roman" w:hAnsi="Times New Roman"/>
          <w:sz w:val="20"/>
          <w:szCs w:val="20"/>
        </w:rPr>
        <w:t xml:space="preserve">The </w:t>
      </w:r>
      <w:r w:rsidR="0082356A" w:rsidRPr="0082356A">
        <w:rPr>
          <w:rFonts w:ascii="Times New Roman" w:hAnsi="Times New Roman"/>
          <w:sz w:val="20"/>
          <w:szCs w:val="20"/>
        </w:rPr>
        <w:t>thresholds</w:t>
      </w:r>
      <w:r w:rsidR="0082356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rsrp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</w:t>
      </w:r>
      <w:proofErr w:type="spellStart"/>
      <w:r w:rsidR="0082356A" w:rsidRPr="0082356A">
        <w:rPr>
          <w:rFonts w:ascii="Times New Roman" w:hAnsi="Times New Roman"/>
          <w:sz w:val="20"/>
          <w:szCs w:val="20"/>
        </w:rPr>
        <w:t>ThresholdSSB</w:t>
      </w:r>
      <w:proofErr w:type="spellEnd"/>
      <w:r w:rsidR="0082356A" w:rsidRPr="0082356A">
        <w:rPr>
          <w:rFonts w:ascii="Times New Roman" w:hAnsi="Times New Roman"/>
          <w:sz w:val="20"/>
          <w:szCs w:val="20"/>
        </w:rPr>
        <w:t>-SUL and rsrp-ThresholdMsg3</w:t>
      </w:r>
      <w:r w:rsidR="0082356A">
        <w:rPr>
          <w:rFonts w:ascii="Times New Roman" w:hAnsi="Times New Roman"/>
          <w:sz w:val="20"/>
          <w:szCs w:val="20"/>
        </w:rPr>
        <w:t xml:space="preserve">, are absolute thresholds and applied by the UE during </w:t>
      </w:r>
      <w:r w:rsidR="00BF22D0">
        <w:rPr>
          <w:rFonts w:ascii="Times New Roman" w:hAnsi="Times New Roman"/>
          <w:sz w:val="20"/>
          <w:szCs w:val="20"/>
        </w:rPr>
        <w:t xml:space="preserve">the </w:t>
      </w:r>
      <w:r w:rsidR="0082356A">
        <w:rPr>
          <w:rFonts w:ascii="Times New Roman" w:hAnsi="Times New Roman"/>
          <w:sz w:val="20"/>
          <w:szCs w:val="20"/>
        </w:rPr>
        <w:t xml:space="preserve">random access procedure. </w:t>
      </w:r>
    </w:p>
    <w:p w14:paraId="4E0C392D" w14:textId="4AAC1898" w:rsidR="00120CD2" w:rsidRPr="00BF22D0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BF22D0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BF22D0">
        <w:rPr>
          <w:rFonts w:ascii="Times New Roman" w:hAnsi="Times New Roman"/>
          <w:sz w:val="20"/>
          <w:szCs w:val="20"/>
        </w:rPr>
        <w:t xml:space="preserve">Add +1 dB of offset to </w:t>
      </w:r>
      <w:proofErr w:type="spellStart"/>
      <w:r w:rsidR="00BF22D0" w:rsidRPr="0082356A">
        <w:rPr>
          <w:rFonts w:ascii="Times New Roman" w:hAnsi="Times New Roman"/>
          <w:sz w:val="20"/>
          <w:szCs w:val="20"/>
        </w:rPr>
        <w:t>ThresholdSSB</w:t>
      </w:r>
      <w:proofErr w:type="spellEnd"/>
      <w:r w:rsidR="00BF22D0" w:rsidRPr="0082356A">
        <w:rPr>
          <w:rFonts w:ascii="Times New Roman" w:hAnsi="Times New Roman"/>
          <w:sz w:val="20"/>
          <w:szCs w:val="20"/>
        </w:rPr>
        <w:t>-SUL and rsrp-ThresholdMsg3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2B3853ED" w14:textId="0B7F99A8" w:rsidR="00BF22D0" w:rsidRPr="00BF22D0" w:rsidRDefault="00BF22D0" w:rsidP="00BF22D0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0"/>
          <w:szCs w:val="20"/>
        </w:rPr>
      </w:pPr>
      <w:r>
        <w:rPr>
          <w:sz w:val="20"/>
          <w:szCs w:val="20"/>
        </w:rPr>
        <w:t>A Rel-17 CR to remove and add the offsets based on the above proposals is provided in [2].</w:t>
      </w:r>
    </w:p>
    <w:p w14:paraId="4F407A74" w14:textId="0EA81A66" w:rsidR="00C8565F" w:rsidRPr="008C3412" w:rsidRDefault="00C8565F" w:rsidP="008A0DAE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24CDA347" w14:textId="7557E594" w:rsidR="00DA4FBC" w:rsidRDefault="00DA4FBC" w:rsidP="00EE795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A4FBC">
        <w:rPr>
          <w:rFonts w:ascii="Times New Roman" w:hAnsi="Times New Roman"/>
          <w:sz w:val="20"/>
          <w:szCs w:val="20"/>
        </w:rPr>
        <w:t>R4-2300016</w:t>
      </w:r>
      <w:r>
        <w:rPr>
          <w:rFonts w:ascii="Times New Roman" w:hAnsi="Times New Roman"/>
          <w:sz w:val="20"/>
          <w:szCs w:val="20"/>
        </w:rPr>
        <w:t xml:space="preserve">, </w:t>
      </w:r>
      <w:r w:rsidRPr="00DA4FBC">
        <w:rPr>
          <w:rFonts w:ascii="Times New Roman" w:hAnsi="Times New Roman"/>
          <w:sz w:val="20"/>
          <w:szCs w:val="20"/>
        </w:rPr>
        <w:t xml:space="preserve">Reply LS on configuring margin for 1 Rx </w:t>
      </w:r>
      <w:proofErr w:type="spellStart"/>
      <w:r w:rsidRPr="00DA4FBC">
        <w:rPr>
          <w:rFonts w:ascii="Times New Roman" w:hAnsi="Times New Roman"/>
          <w:sz w:val="20"/>
          <w:szCs w:val="20"/>
        </w:rPr>
        <w:t>RedCap</w:t>
      </w:r>
      <w:proofErr w:type="spellEnd"/>
      <w:r w:rsidRPr="00DA4FBC">
        <w:rPr>
          <w:rFonts w:ascii="Times New Roman" w:hAnsi="Times New Roman"/>
          <w:sz w:val="20"/>
          <w:szCs w:val="20"/>
        </w:rPr>
        <w:t xml:space="preserve"> UEs</w:t>
      </w:r>
      <w:r>
        <w:rPr>
          <w:rFonts w:ascii="Times New Roman" w:hAnsi="Times New Roman"/>
          <w:sz w:val="20"/>
          <w:szCs w:val="20"/>
        </w:rPr>
        <w:t>, RAN2 LS</w:t>
      </w:r>
      <w:r w:rsidR="008F072E">
        <w:rPr>
          <w:rFonts w:ascii="Times New Roman" w:hAnsi="Times New Roman"/>
          <w:sz w:val="20"/>
          <w:szCs w:val="20"/>
        </w:rPr>
        <w:t>.</w:t>
      </w:r>
    </w:p>
    <w:p w14:paraId="0AA39EF7" w14:textId="2B2AF185" w:rsidR="00DA4FBC" w:rsidRPr="00DA4FBC" w:rsidRDefault="00DA4FBC" w:rsidP="00DA4FBC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A4FBC">
        <w:rPr>
          <w:rFonts w:ascii="Times New Roman" w:hAnsi="Times New Roman"/>
          <w:sz w:val="20"/>
          <w:szCs w:val="20"/>
        </w:rPr>
        <w:t>R4-23</w:t>
      </w:r>
      <w:r w:rsidR="00B22486">
        <w:rPr>
          <w:rFonts w:ascii="Times New Roman" w:hAnsi="Times New Roman"/>
          <w:sz w:val="20"/>
          <w:szCs w:val="20"/>
        </w:rPr>
        <w:t>026</w:t>
      </w:r>
      <w:r w:rsidR="00F72255">
        <w:rPr>
          <w:rFonts w:ascii="Times New Roman" w:hAnsi="Times New Roman"/>
          <w:sz w:val="20"/>
          <w:szCs w:val="20"/>
        </w:rPr>
        <w:t>2</w:t>
      </w:r>
      <w:r w:rsidR="00680458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, </w:t>
      </w:r>
      <w:r w:rsidR="0028277B" w:rsidRPr="0028277B">
        <w:rPr>
          <w:rFonts w:ascii="Times New Roman" w:hAnsi="Times New Roman"/>
          <w:sz w:val="20"/>
          <w:szCs w:val="20"/>
        </w:rPr>
        <w:t>Correction to offset for cell specific RSRP thresholds for 1Rx Redcap UE in 38.133</w:t>
      </w:r>
      <w:r>
        <w:rPr>
          <w:rFonts w:ascii="Times New Roman" w:hAnsi="Times New Roman"/>
          <w:sz w:val="20"/>
          <w:szCs w:val="20"/>
        </w:rPr>
        <w:t xml:space="preserve">, </w:t>
      </w:r>
      <w:r w:rsidR="0028277B">
        <w:rPr>
          <w:rFonts w:ascii="Times New Roman" w:hAnsi="Times New Roman"/>
          <w:sz w:val="20"/>
          <w:szCs w:val="20"/>
        </w:rPr>
        <w:t>Ericsson</w:t>
      </w:r>
      <w:r w:rsidR="008F072E">
        <w:rPr>
          <w:rFonts w:ascii="Times New Roman" w:hAnsi="Times New Roman"/>
          <w:sz w:val="20"/>
          <w:szCs w:val="20"/>
        </w:rPr>
        <w:t>.</w:t>
      </w:r>
    </w:p>
    <w:sectPr w:rsidR="00DA4FBC" w:rsidRPr="00DA4FB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5259" w14:textId="77777777" w:rsidR="004430F4" w:rsidRDefault="004430F4">
      <w:r>
        <w:separator/>
      </w:r>
    </w:p>
  </w:endnote>
  <w:endnote w:type="continuationSeparator" w:id="0">
    <w:p w14:paraId="35A5E7BE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85D91" w14:textId="77777777" w:rsidR="004430F4" w:rsidRDefault="004430F4">
      <w:r>
        <w:separator/>
      </w:r>
    </w:p>
  </w:footnote>
  <w:footnote w:type="continuationSeparator" w:id="0">
    <w:p w14:paraId="4679A1E8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6302F"/>
    <w:multiLevelType w:val="hybridMultilevel"/>
    <w:tmpl w:val="2CC287C0"/>
    <w:lvl w:ilvl="0" w:tplc="CA4A32F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465079498">
    <w:abstractNumId w:val="2"/>
  </w:num>
  <w:num w:numId="2" w16cid:durableId="1457868962">
    <w:abstractNumId w:val="5"/>
  </w:num>
  <w:num w:numId="3" w16cid:durableId="1812361534">
    <w:abstractNumId w:val="14"/>
  </w:num>
  <w:num w:numId="4" w16cid:durableId="463890049">
    <w:abstractNumId w:val="1"/>
  </w:num>
  <w:num w:numId="5" w16cid:durableId="959341600">
    <w:abstractNumId w:val="12"/>
  </w:num>
  <w:num w:numId="6" w16cid:durableId="1391808786">
    <w:abstractNumId w:val="10"/>
  </w:num>
  <w:num w:numId="7" w16cid:durableId="1454440666">
    <w:abstractNumId w:val="8"/>
  </w:num>
  <w:num w:numId="8" w16cid:durableId="979648002">
    <w:abstractNumId w:val="3"/>
  </w:num>
  <w:num w:numId="9" w16cid:durableId="632834379">
    <w:abstractNumId w:val="9"/>
  </w:num>
  <w:num w:numId="10" w16cid:durableId="1250426973">
    <w:abstractNumId w:val="7"/>
  </w:num>
  <w:num w:numId="11" w16cid:durableId="708992182">
    <w:abstractNumId w:val="13"/>
  </w:num>
  <w:num w:numId="12" w16cid:durableId="550263157">
    <w:abstractNumId w:val="15"/>
  </w:num>
  <w:num w:numId="13" w16cid:durableId="2039624582">
    <w:abstractNumId w:val="4"/>
  </w:num>
  <w:num w:numId="14" w16cid:durableId="2029212593">
    <w:abstractNumId w:val="6"/>
  </w:num>
  <w:num w:numId="15" w16cid:durableId="11763626">
    <w:abstractNumId w:val="0"/>
  </w:num>
  <w:num w:numId="16" w16cid:durableId="20662509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622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7D8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0CD2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32F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38B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6A3F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463"/>
    <w:rsid w:val="00277B44"/>
    <w:rsid w:val="00280AA1"/>
    <w:rsid w:val="00281CD8"/>
    <w:rsid w:val="00281D97"/>
    <w:rsid w:val="00282302"/>
    <w:rsid w:val="0028277B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FE0"/>
    <w:rsid w:val="002D6025"/>
    <w:rsid w:val="002D643C"/>
    <w:rsid w:val="002D75CB"/>
    <w:rsid w:val="002E0D97"/>
    <w:rsid w:val="002E0F49"/>
    <w:rsid w:val="002E1EE8"/>
    <w:rsid w:val="002E320F"/>
    <w:rsid w:val="002E3947"/>
    <w:rsid w:val="002E3A9A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671C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F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253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796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2E4A"/>
    <w:rsid w:val="004F3748"/>
    <w:rsid w:val="004F3CCF"/>
    <w:rsid w:val="004F48A4"/>
    <w:rsid w:val="004F4AAA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46AA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5C2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B7C"/>
    <w:rsid w:val="0065341D"/>
    <w:rsid w:val="006535C9"/>
    <w:rsid w:val="00654A9B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0458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1092"/>
    <w:rsid w:val="0069312C"/>
    <w:rsid w:val="0069370B"/>
    <w:rsid w:val="00694755"/>
    <w:rsid w:val="00694D79"/>
    <w:rsid w:val="00695056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7F6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071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56A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264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72E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28D2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0975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574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486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3F6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2D0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5DF0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333"/>
    <w:rsid w:val="00C27875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8D5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4FBC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6AC"/>
    <w:rsid w:val="00DF3D62"/>
    <w:rsid w:val="00DF4091"/>
    <w:rsid w:val="00DF457E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4750C"/>
    <w:rsid w:val="00E50396"/>
    <w:rsid w:val="00E5047A"/>
    <w:rsid w:val="00E506FC"/>
    <w:rsid w:val="00E50835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BAB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255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39</cp:revision>
  <cp:lastPrinted>1899-12-31T23:00:00Z</cp:lastPrinted>
  <dcterms:created xsi:type="dcterms:W3CDTF">2023-02-07T14:00:00Z</dcterms:created>
  <dcterms:modified xsi:type="dcterms:W3CDTF">2023-02-17T20:08:00Z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